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request_for_bridging_prescription_and_cl"/>
      <w:r>
        <w:rPr>
          <w:b/>
          <w:sz w:val="40"/>
          <w:szCs w:val="40"/>
        </w:rPr>
        <w:t xml:space="preserve">Request for Bridging Prescription and Clarification of Gender-Affirming Care</w:t>
      </w:r>
      <w:bookmarkEnd w:id="1"/>
    </w:p>
    <w:p>
      <w:r>
        <w:t xml:space="preserve"/>
      </w:r>
    </w:p>
    <w:p>
      <w:r>
        <w:t xml:space="preserve">Date: Monday 22 September 2025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pPr>
        <w:ind w:left="360" w:hanging="180"/>
        <w:spacing w:after="40"/>
      </w:pPr>
      <w:r>
        <w:t xml:space="preserve">• </w:t>
      </w:r>
      <w:r>
        <w:t xml:space="preserve">Letter to a GP requesting a </w:t>
      </w:r>
      <w:r>
        <w:rPr>
          <w:b/>
        </w:rPr>
        <w:t xml:space="preserve">bridging prescription for HRT</w:t>
      </w:r>
      <w:r>
        <w:t xml:space="preserve"> while waiting for a first Gender Identity Clinic (GIC) appointment.</w:t>
      </w:r>
    </w:p>
    <w:p>
      <w:pPr>
        <w:ind w:left="360" w:hanging="180"/>
        <w:spacing w:after="40"/>
      </w:pPr>
      <w:r>
        <w:t xml:space="preserve">• </w:t>
      </w:r>
      <w:r>
        <w:t xml:space="preserve">Explains understanding of the NHS pathway and asks for interim, harm-reduction support with appropriate monitoring.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pPr>
        <w:ind w:left="360" w:hanging="180"/>
        <w:spacing w:after="40"/>
      </w:pPr>
      <w:r>
        <w:t xml:space="preserve">• </w:t>
      </w:r>
      <w:r>
        <w:t xml:space="preserve">The writer identifies as a trans woman and expects a long wait for a first GIC appointment.</w:t>
      </w:r>
    </w:p>
    <w:p>
      <w:pPr>
        <w:ind w:left="360" w:hanging="180"/>
        <w:spacing w:after="40"/>
      </w:pPr>
      <w:r>
        <w:t xml:space="preserve">• </w:t>
      </w:r>
      <w:r>
        <w:t xml:space="preserve">The writer requests interim GP support (bridging prescription) to reduce risk from unsupervised self-medication while awaiting specialist input.</w:t>
      </w:r>
    </w:p>
    <w:p>
      <w:r>
        <w:t xml:space="preserve"/>
      </w:r>
    </w:p>
    <w:p>
      <w:pPr>
        <w:spacing w:before="120" w:after="80"/>
      </w:pPr>
      <w:bookmarkStart w:id="4" w:name="details"/>
      <w:r>
        <w:rPr>
          <w:b/>
          <w:sz w:val="36"/>
          <w:szCs w:val="36"/>
        </w:rPr>
        <w:t xml:space="preserve">Details</w:t>
      </w:r>
      <w:bookmarkEnd w:id="4"/>
    </w:p>
    <w:p>
      <w:pPr>
        <w:spacing w:before="120" w:after="80"/>
      </w:pPr>
      <w:bookmarkStart w:id="5" w:name="letter_text_verbatim"/>
      <w:r>
        <w:rPr>
          <w:b/>
          <w:sz w:val="32"/>
          <w:szCs w:val="32"/>
        </w:rPr>
        <w:t xml:space="preserve">Letter text (verbatim)</w:t>
      </w:r>
      <w:bookmarkEnd w:id="5"/>
    </w:p>
    <w:p>
      <w:r>
        <w:t xml:space="preserve">Dear ,</w:t>
      </w:r>
    </w:p>
    <w:p>
      <w:r>
        <w:t xml:space="preserve"/>
      </w:r>
    </w:p>
    <w:p>
      <w:r>
        <w:t xml:space="preserve">Request for bridging prescription and clarification of gender-affirming care</w:t>
      </w:r>
    </w:p>
    <w:p>
      <w:r>
        <w:t xml:space="preserve"/>
      </w:r>
    </w:p>
    <w:p>
      <w:r>
        <w:t xml:space="preserve">I am writing to discuss my healthcare needs as a transwoman. I would like to outline my understanding of the NHS pathway for gender-affirming care, and to request your support in the interim.</w:t>
      </w:r>
    </w:p>
    <w:p>
      <w:r>
        <w:t xml:space="preserve"/>
      </w:r>
    </w:p>
    <w:p>
      <w:r>
        <w:t xml:space="preserve">I understand that the standard NHS process involves:</w:t>
      </w:r>
    </w:p>
    <w:p>
      <w:pPr>
        <w:ind w:left="360" w:hanging="180"/>
        <w:spacing w:after="40"/>
      </w:pPr>
      <w:r>
        <w:t xml:space="preserve">• </w:t>
      </w:r>
      <w:r>
        <w:t xml:space="preserve">Referral from a GP to a Gender Identity Clinic (GIC);</w:t>
      </w:r>
    </w:p>
    <w:p>
      <w:pPr>
        <w:ind w:left="360" w:hanging="180"/>
        <w:spacing w:after="40"/>
      </w:pPr>
      <w:r>
        <w:t xml:space="preserve">• </w:t>
      </w:r>
      <w:r>
        <w:t xml:space="preserve">An initial assessment at the GIC, after which a specialist recommendation may be provided for hormone treatment (HRT);</w:t>
      </w:r>
    </w:p>
    <w:p>
      <w:pPr>
        <w:ind w:left="360" w:hanging="180"/>
        <w:spacing w:after="40"/>
      </w:pPr>
      <w:r>
        <w:t xml:space="preserve">• </w:t>
      </w:r>
      <w:r>
        <w:t xml:space="preserve">Subsequent care, including surgery referrals, depending on individual circumstances.</w:t>
      </w:r>
    </w:p>
    <w:p>
      <w:r>
        <w:t xml:space="preserve"/>
      </w:r>
    </w:p>
    <w:p>
      <w:r>
        <w:t xml:space="preserve">I am aware that the waiting times for a first GIC appointment can be several years, which creates a significant gap in care. In the meantime, I would like to request a </w:t>
      </w:r>
      <w:r>
        <w:rPr>
          <w:b/>
        </w:rPr>
        <w:t xml:space="preserve">bridging prescription for HRT</w:t>
      </w:r>
      <w:r>
        <w:t xml:space="preserve">. My understanding is that bridging prescriptions are recognised within NHS and RCGP guidance as an interim, harm-reduction measure in situations where patients may otherwise self-medicate without medical supervision.</w:t>
      </w:r>
    </w:p>
    <w:p>
      <w:r>
        <w:t xml:space="preserve"/>
      </w:r>
    </w:p>
    <w:p>
      <w:r>
        <w:t xml:space="preserve">I would like to emphasise that:</w:t>
      </w:r>
    </w:p>
    <w:p>
      <w:pPr>
        <w:ind w:left="360" w:hanging="180"/>
        <w:spacing w:after="40"/>
      </w:pPr>
      <w:r>
        <w:t xml:space="preserve">• </w:t>
      </w:r>
      <w:r>
        <w:t xml:space="preserve">I am fully aware that a bridging prescription is a temporary measure until specialist input from the GIC is available;</w:t>
      </w:r>
    </w:p>
    <w:p>
      <w:pPr>
        <w:ind w:left="360" w:hanging="180"/>
        <w:spacing w:after="40"/>
      </w:pPr>
      <w:r>
        <w:t xml:space="preserve">• </w:t>
      </w:r>
      <w:r>
        <w:t xml:space="preserve">I consent to regular monitoring, including blood tests and health checks, to ensure treatment is safe;</w:t>
      </w:r>
    </w:p>
    <w:p>
      <w:pPr>
        <w:ind w:left="360" w:hanging="180"/>
        <w:spacing w:after="40"/>
      </w:pPr>
      <w:r>
        <w:t xml:space="preserve">• </w:t>
      </w:r>
      <w:r>
        <w:t xml:space="preserve">My intention is to follow the NHS pathway and attend GIC appointments once offered, but I wish to minimise risks to my health while awaiting specialist input. But I thinkI will have surgery (in Thailand) before the first appointment, but I need the prescription.</w:t>
      </w:r>
    </w:p>
    <w:p>
      <w:r>
        <w:t xml:space="preserve"/>
      </w:r>
    </w:p>
    <w:p>
      <w:r>
        <w:t xml:space="preserve">I would be grateful if we could discuss whether you would be able to provide this support, and what steps I should take (e.g. blood tests, baseline health checks) to move forward.</w:t>
      </w:r>
    </w:p>
    <w:p>
      <w:r>
        <w:t xml:space="preserve"/>
      </w:r>
    </w:p>
    <w:p>
      <w:r>
        <w:t xml:space="preserve">Thank you very much for your time and understanding.</w:t>
      </w:r>
    </w:p>
    <w:p>
      <w:r>
        <w:t xml:space="preserve"/>
      </w:r>
    </w:p>
    <w:p>
      <w:r>
        <w:t xml:space="preserve">Kind regards,</w:t>
      </w:r>
    </w:p>
    <w:p>
      <w:r>
        <w:t xml:space="preserve"/>
      </w:r>
    </w:p>
    <w:p>
      <w:pPr>
        <w:spacing w:before="120" w:after="80"/>
      </w:pPr>
      <w:bookmarkStart w:id="6" w:name="questions_requests"/>
      <w:r>
        <w:rPr>
          <w:b/>
          <w:sz w:val="36"/>
          <w:szCs w:val="36"/>
        </w:rPr>
        <w:t xml:space="preserve">Questions / Requests</w:t>
      </w:r>
      <w:bookmarkEnd w:id="6"/>
    </w:p>
    <w:p>
      <w:pPr>
        <w:ind w:left="360" w:hanging="180"/>
        <w:spacing w:after="40"/>
      </w:pPr>
      <w:r>
        <w:t xml:space="preserve">1. </w:t>
      </w:r>
      <w:r>
        <w:t xml:space="preserve">Provide (or consider providing) a </w:t>
      </w:r>
      <w:r>
        <w:rPr>
          <w:b/>
        </w:rPr>
        <w:t xml:space="preserve">bridging prescription for HRT</w:t>
      </w:r>
      <w:r>
        <w:t xml:space="preserve"> while awaiting GIC assessment.</w:t>
      </w:r>
    </w:p>
    <w:p>
      <w:pPr>
        <w:ind w:left="360" w:hanging="180"/>
        <w:spacing w:after="40"/>
      </w:pPr>
      <w:r>
        <w:t xml:space="preserve">2. </w:t>
      </w:r>
      <w:r>
        <w:t xml:space="preserve">Advise what steps are required to proceed safely (e.g. baseline blood tests, ongoing monitoring plan).</w:t>
      </w:r>
    </w:p>
    <w:p>
      <w:pPr>
        <w:ind w:left="360" w:hanging="180"/>
        <w:spacing w:after="40"/>
      </w:pPr>
      <w:r>
        <w:t xml:space="preserve">3. </w:t>
      </w:r>
      <w:r>
        <w:t xml:space="preserve">Clarify the intended pathway and how interim care can be supported in primary care.</w:t>
      </w:r>
    </w:p>
    <w:p>
      <w:r>
        <w:t xml:space="preserve"/>
      </w:r>
    </w:p>
    <w:p>
      <w:pPr>
        <w:spacing w:before="120" w:after="80"/>
      </w:pPr>
      <w:bookmarkStart w:id="7" w:name="notes"/>
      <w:r>
        <w:rPr>
          <w:b/>
          <w:sz w:val="36"/>
          <w:szCs w:val="36"/>
        </w:rPr>
        <w:t xml:space="preserve">Notes</w:t>
      </w:r>
      <w:bookmarkEnd w:id="7"/>
    </w:p>
    <w:p>
      <w:pPr>
        <w:ind w:left="360" w:hanging="180"/>
        <w:spacing w:after="40"/>
      </w:pPr>
      <w:r>
        <w:t xml:space="preserve">• </w:t>
      </w:r>
      <w:r>
        <w:t xml:space="preserve">Placeholders to fill before publishing (optional):</w:t>
      </w:r>
    </w:p>
    <w:p>
      <w:pPr>
        <w:ind w:left="720" w:hanging="180"/>
        <w:spacing w:after="40"/>
      </w:pPr>
      <w:r>
        <w:t xml:space="preserve">• </w:t>
      </w:r>
      <w:r>
        <w:t xml:space="preserve">Add recipient name/GP practice details after “Dear”.</w:t>
      </w:r>
    </w:p>
    <w:p>
      <w:pPr>
        <w:ind w:left="720" w:hanging="180"/>
        <w:spacing w:after="40"/>
      </w:pPr>
      <w:r>
        <w:t xml:space="preserve">• </w:t>
      </w:r>
      <w:r>
        <w:t xml:space="preserve">Add the sender name after “Kind regards”.</w:t>
      </w:r>
    </w:p>
    <w:p>
      <w:pPr>
        <w:ind w:left="360" w:hanging="180"/>
        <w:spacing w:after="40"/>
      </w:pPr>
      <w:r>
        <w:t xml:space="preserve">• </w:t>
      </w:r>
      <w:r>
        <w:t xml:space="preserve">The sentence about surgery abroad is included verbatim as provided; consider cleaning the spacing/typo (“But I think I…”) only if you want an edited (non-verbatim) version in a separate file.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</Relationships>
</file>